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B" w:rsidRDefault="00C22A7B" w:rsidP="00C22A7B">
      <w:pPr>
        <w:pStyle w:val="Textbody"/>
        <w:jc w:val="center"/>
        <w:rPr>
          <w:b/>
          <w:bCs/>
          <w:i/>
          <w:iCs/>
          <w:sz w:val="30"/>
          <w:szCs w:val="30"/>
          <w:lang w:val="ru-RU"/>
        </w:rPr>
      </w:pPr>
      <w:r>
        <w:rPr>
          <w:b/>
          <w:bCs/>
          <w:i/>
          <w:iCs/>
          <w:sz w:val="30"/>
          <w:szCs w:val="30"/>
          <w:lang w:val="ru-RU"/>
        </w:rPr>
        <w:t>Ф</w:t>
      </w:r>
      <w:bookmarkStart w:id="0" w:name="_GoBack"/>
      <w:bookmarkEnd w:id="0"/>
      <w:r>
        <w:rPr>
          <w:b/>
          <w:bCs/>
          <w:i/>
          <w:iCs/>
          <w:sz w:val="30"/>
          <w:szCs w:val="30"/>
          <w:lang w:val="ru-RU"/>
        </w:rPr>
        <w:t>инансово-хозяйственный план ТСЖ «Возрождение» на 2013 г.</w:t>
      </w:r>
    </w:p>
    <w:p w:rsidR="00C22A7B" w:rsidRDefault="00C22A7B" w:rsidP="00C22A7B">
      <w:pPr>
        <w:pStyle w:val="Textbody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(смета доходов и расходов)</w:t>
      </w:r>
    </w:p>
    <w:tbl>
      <w:tblPr>
        <w:tblW w:w="103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771"/>
        <w:gridCol w:w="1759"/>
        <w:gridCol w:w="1473"/>
        <w:gridCol w:w="1477"/>
        <w:gridCol w:w="1298"/>
      </w:tblGrid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3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услуг</w:t>
            </w:r>
          </w:p>
          <w:p w:rsidR="00C22A7B" w:rsidRDefault="00C22A7B" w:rsidP="00307CF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Остаток средств на 1 января 2013 года (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Поступления</w:t>
            </w:r>
          </w:p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</w:t>
            </w:r>
          </w:p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1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Предполагае-мый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остаток средств на  1 января 2014 г.</w:t>
            </w:r>
          </w:p>
          <w:p w:rsidR="00C22A7B" w:rsidRDefault="00C22A7B" w:rsidP="00307CF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Коммунальные услуги: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1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Вода горячая  (ГВС)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4597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4597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2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Вода холодная  (ХВС)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1041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1041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3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Водоотведение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967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967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4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Отопление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18395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18395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5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Электроэнергия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6852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6852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 и ремонт жилья: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1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 жилья для жилых и нежилых помещений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14387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14387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  <w:r>
              <w:t>2</w:t>
            </w: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Уборка подъездов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1200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1200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47439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47439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Декоративный ремонт подъездов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441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606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986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61</w:t>
            </w: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Капитальный ремонт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3897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910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401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4406</w:t>
            </w: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Целевые взносы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366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366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Коммерческая деятельность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557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456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506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507</w:t>
            </w: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Резервный фонд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1800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1800</w:t>
            </w:r>
          </w:p>
        </w:tc>
      </w:tr>
      <w:tr w:rsidR="00C22A7B" w:rsidTr="00307C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</w:pPr>
          </w:p>
        </w:tc>
        <w:tc>
          <w:tcPr>
            <w:tcW w:w="37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Консьерж Ванеева-4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24</w:t>
            </w:r>
          </w:p>
        </w:tc>
        <w:tc>
          <w:tcPr>
            <w:tcW w:w="147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684</w:t>
            </w:r>
          </w:p>
        </w:tc>
        <w:tc>
          <w:tcPr>
            <w:tcW w:w="147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  <w:r>
              <w:t>708</w:t>
            </w:r>
          </w:p>
        </w:tc>
        <w:tc>
          <w:tcPr>
            <w:tcW w:w="12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2A7B" w:rsidRDefault="00C22A7B" w:rsidP="00307CFB">
            <w:pPr>
              <w:pStyle w:val="TableContents"/>
              <w:jc w:val="right"/>
            </w:pPr>
          </w:p>
        </w:tc>
      </w:tr>
    </w:tbl>
    <w:p w:rsidR="00C22A7B" w:rsidRDefault="00C22A7B" w:rsidP="00C22A7B">
      <w:pPr>
        <w:pStyle w:val="TableContents"/>
        <w:rPr>
          <w:sz w:val="26"/>
          <w:szCs w:val="26"/>
          <w:lang w:val="ru-RU"/>
        </w:rPr>
      </w:pPr>
    </w:p>
    <w:p w:rsidR="00C22A7B" w:rsidRDefault="00C22A7B" w:rsidP="00C22A7B">
      <w:pPr>
        <w:pStyle w:val="Standard"/>
        <w:ind w:firstLine="567"/>
        <w:jc w:val="both"/>
      </w:pPr>
      <w:r>
        <w:t xml:space="preserve">В 2013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антенного</w:t>
      </w:r>
      <w:proofErr w:type="spellEnd"/>
      <w:r>
        <w:t xml:space="preserve"> и </w:t>
      </w:r>
      <w:proofErr w:type="spellStart"/>
      <w:r>
        <w:t>домофонного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в </w:t>
      </w:r>
      <w:proofErr w:type="spellStart"/>
      <w:r>
        <w:t>плату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жилья</w:t>
      </w:r>
      <w:proofErr w:type="spellEnd"/>
      <w:r>
        <w:t xml:space="preserve">, </w:t>
      </w:r>
      <w:r>
        <w:rPr>
          <w:lang w:val="ru-RU"/>
        </w:rPr>
        <w:t xml:space="preserve">при этом </w:t>
      </w:r>
      <w:proofErr w:type="spellStart"/>
      <w:r>
        <w:t>доплата</w:t>
      </w:r>
      <w:proofErr w:type="spellEnd"/>
      <w:r>
        <w:t xml:space="preserve"> </w:t>
      </w:r>
      <w:r>
        <w:rPr>
          <w:lang w:val="ru-RU"/>
        </w:rPr>
        <w:t xml:space="preserve">25 руб./мес. с квартиры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rPr>
          <w:b/>
        </w:rPr>
        <w:t>видеодомофоном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отдельно</w:t>
      </w:r>
      <w:proofErr w:type="spellEnd"/>
      <w:r>
        <w:t>.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Сбор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подъездов</w:t>
      </w:r>
      <w:proofErr w:type="spellEnd"/>
      <w:r>
        <w:t xml:space="preserve"> </w:t>
      </w:r>
      <w:proofErr w:type="spellStart"/>
      <w:r>
        <w:t>выделяется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жилья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дифференцированного</w:t>
      </w:r>
      <w:proofErr w:type="spellEnd"/>
      <w:r>
        <w:t xml:space="preserve"> </w:t>
      </w:r>
      <w:proofErr w:type="spellStart"/>
      <w:r>
        <w:t>подхода</w:t>
      </w:r>
      <w:proofErr w:type="spellEnd"/>
      <w:r>
        <w:t xml:space="preserve"> к </w:t>
      </w:r>
      <w:proofErr w:type="spellStart"/>
      <w:r>
        <w:t>объему</w:t>
      </w:r>
      <w:proofErr w:type="spellEnd"/>
      <w:r>
        <w:t xml:space="preserve"> и </w:t>
      </w:r>
      <w:proofErr w:type="spellStart"/>
      <w:r>
        <w:t>срокам</w:t>
      </w:r>
      <w:proofErr w:type="spellEnd"/>
      <w:r>
        <w:t xml:space="preserve"> </w:t>
      </w:r>
      <w:proofErr w:type="spellStart"/>
      <w:r>
        <w:t>ремонта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мнения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подъезда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прекращается</w:t>
      </w:r>
      <w:proofErr w:type="spellEnd"/>
      <w:r>
        <w:t xml:space="preserve"> в </w:t>
      </w:r>
      <w:proofErr w:type="spellStart"/>
      <w:r>
        <w:t>подъездах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сборами</w:t>
      </w:r>
      <w:proofErr w:type="spellEnd"/>
      <w:r>
        <w:t xml:space="preserve"> с 2009 </w:t>
      </w:r>
      <w:proofErr w:type="spellStart"/>
      <w:r>
        <w:t>по</w:t>
      </w:r>
      <w:proofErr w:type="spellEnd"/>
      <w:r>
        <w:t xml:space="preserve"> 2013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окупили</w:t>
      </w:r>
      <w:proofErr w:type="spellEnd"/>
      <w:r>
        <w:t xml:space="preserve"> </w:t>
      </w:r>
      <w:proofErr w:type="spellStart"/>
      <w:r>
        <w:t>выполненный</w:t>
      </w:r>
      <w:proofErr w:type="spellEnd"/>
      <w:r>
        <w:t xml:space="preserve">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подъездах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. </w:t>
      </w:r>
      <w:proofErr w:type="spellStart"/>
      <w:r>
        <w:t>Справочная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сборам</w:t>
      </w:r>
      <w:proofErr w:type="spellEnd"/>
      <w:r>
        <w:t xml:space="preserve"> и </w:t>
      </w:r>
      <w:proofErr w:type="spellStart"/>
      <w:r>
        <w:t>расходам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подъезду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в </w:t>
      </w:r>
      <w:proofErr w:type="spellStart"/>
      <w:r>
        <w:t>домоуправлении</w:t>
      </w:r>
      <w:proofErr w:type="spellEnd"/>
      <w:r>
        <w:t>.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ТСЖ у</w:t>
      </w:r>
      <w:proofErr w:type="spellStart"/>
      <w:r>
        <w:rPr>
          <w:lang w:val="ru-RU"/>
        </w:rPr>
        <w:t>станавливается</w:t>
      </w:r>
      <w:proofErr w:type="spellEnd"/>
      <w:r>
        <w:rPr>
          <w:lang w:val="ru-RU"/>
        </w:rPr>
        <w:t xml:space="preserve"> в</w:t>
      </w:r>
      <w:r>
        <w:t xml:space="preserve"> </w:t>
      </w:r>
      <w:proofErr w:type="spellStart"/>
      <w:r>
        <w:t>размере</w:t>
      </w:r>
      <w:proofErr w:type="spellEnd"/>
      <w:r>
        <w:rPr>
          <w:lang w:val="ru-RU"/>
        </w:rPr>
        <w:t xml:space="preserve"> 545</w:t>
      </w:r>
      <w:r>
        <w:t xml:space="preserve"> </w:t>
      </w:r>
      <w:proofErr w:type="spellStart"/>
      <w:r>
        <w:t>тыс.руб</w:t>
      </w:r>
      <w:proofErr w:type="spellEnd"/>
      <w:r>
        <w:t xml:space="preserve">. в </w:t>
      </w:r>
      <w:proofErr w:type="spellStart"/>
      <w:r>
        <w:t>месяц</w:t>
      </w:r>
      <w:proofErr w:type="spellEnd"/>
      <w:r>
        <w:t>.</w:t>
      </w:r>
      <w:r>
        <w:rPr>
          <w:lang w:val="ru-RU"/>
        </w:rPr>
        <w:t xml:space="preserve"> В штатном расписании</w:t>
      </w:r>
      <w:r>
        <w:t xml:space="preserve"> </w:t>
      </w:r>
      <w:r>
        <w:rPr>
          <w:lang w:val="ru-RU"/>
        </w:rPr>
        <w:t>п</w:t>
      </w:r>
      <w:proofErr w:type="spellStart"/>
      <w:r>
        <w:t>редусмотрен</w:t>
      </w:r>
      <w:proofErr w:type="spellEnd"/>
      <w:r>
        <w:rPr>
          <w:lang w:val="ru-RU"/>
        </w:rPr>
        <w:t>ы</w:t>
      </w:r>
      <w:r>
        <w:t xml:space="preserve">: </w:t>
      </w:r>
      <w:proofErr w:type="spellStart"/>
      <w:r>
        <w:t>индексация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5%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окладов</w:t>
      </w:r>
      <w:proofErr w:type="spellEnd"/>
      <w:r>
        <w:t xml:space="preserve">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; </w:t>
      </w:r>
      <w:proofErr w:type="spellStart"/>
      <w:r>
        <w:t>сокращение</w:t>
      </w:r>
      <w:proofErr w:type="spellEnd"/>
      <w:r>
        <w:t xml:space="preserve">  </w:t>
      </w:r>
      <w:proofErr w:type="spellStart"/>
      <w:r>
        <w:t>должности</w:t>
      </w:r>
      <w:proofErr w:type="spellEnd"/>
      <w:r>
        <w:t xml:space="preserve"> </w:t>
      </w:r>
      <w:r>
        <w:rPr>
          <w:lang w:val="ru-RU"/>
        </w:rPr>
        <w:t>техника-смотрителя</w:t>
      </w:r>
      <w:r>
        <w:t xml:space="preserve">; </w:t>
      </w:r>
      <w:proofErr w:type="spellStart"/>
      <w:r>
        <w:t>уменьшение</w:t>
      </w:r>
      <w:proofErr w:type="spellEnd"/>
      <w:r>
        <w:t xml:space="preserve"> </w:t>
      </w:r>
      <w:r>
        <w:rPr>
          <w:lang w:val="ru-RU"/>
        </w:rPr>
        <w:t xml:space="preserve">до 0,5 </w:t>
      </w:r>
      <w:proofErr w:type="spellStart"/>
      <w:r>
        <w:t>тарифной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r>
        <w:rPr>
          <w:lang w:val="ru-RU"/>
        </w:rPr>
        <w:t>энергетика; введение на 0,2 ставки обязательной должности заместителя ответственного за электрическое хозяйство.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Лимит</w:t>
      </w:r>
      <w:proofErr w:type="spellEnd"/>
      <w:r>
        <w:t xml:space="preserve"> </w:t>
      </w:r>
      <w:proofErr w:type="spellStart"/>
      <w:r>
        <w:t>вознаграждения</w:t>
      </w:r>
      <w:proofErr w:type="spellEnd"/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r>
        <w:rPr>
          <w:lang w:val="ru-RU"/>
        </w:rPr>
        <w:t xml:space="preserve">ТСЖ </w:t>
      </w:r>
      <w:proofErr w:type="spellStart"/>
      <w:r>
        <w:t>устан</w:t>
      </w:r>
      <w:r>
        <w:rPr>
          <w:lang w:val="ru-RU"/>
        </w:rPr>
        <w:t>авливается</w:t>
      </w:r>
      <w:proofErr w:type="spellEnd"/>
      <w:r>
        <w:t xml:space="preserve"> в </w:t>
      </w:r>
      <w:proofErr w:type="spellStart"/>
      <w:r>
        <w:t>размерах</w:t>
      </w:r>
      <w:proofErr w:type="spellEnd"/>
      <w:r>
        <w:t>:</w:t>
      </w:r>
    </w:p>
    <w:p w:rsidR="00C22A7B" w:rsidRDefault="00C22A7B" w:rsidP="00C22A7B">
      <w:pPr>
        <w:pStyle w:val="Standard"/>
        <w:ind w:firstLine="567"/>
        <w:jc w:val="both"/>
      </w:pPr>
      <w:r>
        <w:rPr>
          <w:lang w:val="ru-RU"/>
        </w:rPr>
        <w:t>ч</w:t>
      </w:r>
      <w:proofErr w:type="spellStart"/>
      <w:r>
        <w:t>ленам</w:t>
      </w:r>
      <w:proofErr w:type="spellEnd"/>
      <w:r>
        <w:t xml:space="preserve"> </w:t>
      </w:r>
      <w:proofErr w:type="spellStart"/>
      <w:r>
        <w:t>правления</w:t>
      </w:r>
      <w:proofErr w:type="spellEnd"/>
      <w:r>
        <w:t xml:space="preserve"> – 30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месяц</w:t>
      </w:r>
      <w:proofErr w:type="spellEnd"/>
      <w:r>
        <w:rPr>
          <w:lang w:val="ru-RU"/>
        </w:rPr>
        <w:t xml:space="preserve"> на все правление</w:t>
      </w:r>
      <w:r>
        <w:t xml:space="preserve"> (с 2010 </w:t>
      </w:r>
      <w:proofErr w:type="spellStart"/>
      <w:r>
        <w:t>года</w:t>
      </w:r>
      <w:proofErr w:type="spellEnd"/>
      <w:r>
        <w:t xml:space="preserve"> – 25 </w:t>
      </w:r>
      <w:proofErr w:type="spellStart"/>
      <w:r>
        <w:t>тыс</w:t>
      </w:r>
      <w:proofErr w:type="spellEnd"/>
      <w:r>
        <w:t>.),</w:t>
      </w:r>
    </w:p>
    <w:p w:rsidR="00C22A7B" w:rsidRDefault="00C22A7B" w:rsidP="00C22A7B">
      <w:pPr>
        <w:pStyle w:val="Standard"/>
        <w:ind w:firstLine="567"/>
        <w:jc w:val="both"/>
      </w:pPr>
      <w:r>
        <w:rPr>
          <w:lang w:val="ru-RU"/>
        </w:rPr>
        <w:t>ч</w:t>
      </w:r>
      <w:proofErr w:type="spellStart"/>
      <w:r>
        <w:t>ленам</w:t>
      </w:r>
      <w:proofErr w:type="spellEnd"/>
      <w:r>
        <w:t xml:space="preserve"> </w:t>
      </w:r>
      <w:proofErr w:type="spellStart"/>
      <w:r>
        <w:t>ревизионной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– 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год</w:t>
      </w:r>
      <w:proofErr w:type="spellEnd"/>
      <w:r>
        <w:t xml:space="preserve"> </w:t>
      </w:r>
      <w:r>
        <w:rPr>
          <w:lang w:val="ru-RU"/>
        </w:rPr>
        <w:t xml:space="preserve">на всю комиссию </w:t>
      </w:r>
      <w:r>
        <w:t xml:space="preserve">(с 2010 </w:t>
      </w:r>
      <w:proofErr w:type="spellStart"/>
      <w:r>
        <w:t>года</w:t>
      </w:r>
      <w:proofErr w:type="spellEnd"/>
      <w:r>
        <w:rPr>
          <w:sz w:val="26"/>
          <w:szCs w:val="26"/>
        </w:rPr>
        <w:t xml:space="preserve"> – 50 </w:t>
      </w:r>
      <w:proofErr w:type="spellStart"/>
      <w:r>
        <w:t>тыс</w:t>
      </w:r>
      <w:proofErr w:type="spellEnd"/>
      <w:r>
        <w:t>.)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покрываются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lang w:val="ru-RU"/>
        </w:rPr>
        <w:t>; конкретный размер вознаграждения каждому члену руководящих органов</w:t>
      </w:r>
      <w:r>
        <w:rPr>
          <w:sz w:val="26"/>
          <w:szCs w:val="26"/>
          <w:lang w:val="ru-RU"/>
        </w:rPr>
        <w:t xml:space="preserve"> определяется </w:t>
      </w:r>
      <w:r>
        <w:rPr>
          <w:lang w:val="ru-RU"/>
        </w:rPr>
        <w:lastRenderedPageBreak/>
        <w:t>самим этим органом в зависимости от объема работы</w:t>
      </w:r>
      <w:r>
        <w:t>.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Расходование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сэкономленных</w:t>
      </w:r>
      <w:proofErr w:type="spellEnd"/>
      <w:r>
        <w:t xml:space="preserve"> в </w:t>
      </w:r>
      <w:proofErr w:type="spellStart"/>
      <w:r>
        <w:t>предшествующие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отчетом</w:t>
      </w:r>
      <w:proofErr w:type="spellEnd"/>
      <w:r>
        <w:t xml:space="preserve"> о </w:t>
      </w:r>
      <w:proofErr w:type="spellStart"/>
      <w:r>
        <w:t>финансовой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2012 </w:t>
      </w:r>
      <w:proofErr w:type="spellStart"/>
      <w:r>
        <w:t>год</w:t>
      </w:r>
      <w:proofErr w:type="spellEnd"/>
      <w:r>
        <w:t>.</w:t>
      </w:r>
    </w:p>
    <w:p w:rsidR="00C22A7B" w:rsidRDefault="00C22A7B" w:rsidP="00C22A7B">
      <w:pPr>
        <w:pStyle w:val="Standard"/>
        <w:ind w:firstLine="567"/>
        <w:jc w:val="both"/>
      </w:pPr>
      <w:proofErr w:type="spellStart"/>
      <w:r>
        <w:t>Расходы</w:t>
      </w:r>
      <w:proofErr w:type="spellEnd"/>
      <w:r>
        <w:t xml:space="preserve"> ТСЖ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коммунальным</w:t>
      </w:r>
      <w:proofErr w:type="spellEnd"/>
      <w:r>
        <w:t xml:space="preserve"> </w:t>
      </w:r>
      <w:proofErr w:type="spellStart"/>
      <w:r>
        <w:t>услугам</w:t>
      </w:r>
      <w:proofErr w:type="spellEnd"/>
      <w:r>
        <w:t xml:space="preserve"> </w:t>
      </w:r>
      <w:proofErr w:type="spellStart"/>
      <w:r>
        <w:t>рассчитаны</w:t>
      </w:r>
      <w:proofErr w:type="spellEnd"/>
      <w:r>
        <w:t xml:space="preserve"> </w:t>
      </w:r>
      <w:proofErr w:type="spellStart"/>
      <w:r>
        <w:t>исходя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действующих</w:t>
      </w:r>
      <w:proofErr w:type="spellEnd"/>
      <w:r>
        <w:t xml:space="preserve"> </w:t>
      </w:r>
      <w:proofErr w:type="spellStart"/>
      <w:r>
        <w:t>тарифов</w:t>
      </w:r>
      <w:proofErr w:type="spellEnd"/>
      <w:r>
        <w:t xml:space="preserve"> </w:t>
      </w:r>
      <w:proofErr w:type="spellStart"/>
      <w:r>
        <w:t>поставщиков</w:t>
      </w:r>
      <w:proofErr w:type="spellEnd"/>
      <w:r>
        <w:t xml:space="preserve">. </w:t>
      </w:r>
      <w:r>
        <w:rPr>
          <w:lang w:val="ru-RU"/>
        </w:rPr>
        <w:t>Тарифы по коммунальным услугам</w:t>
      </w:r>
      <w:r>
        <w:t xml:space="preserve"> </w:t>
      </w:r>
      <w:proofErr w:type="spellStart"/>
      <w:r>
        <w:t>собственник</w:t>
      </w:r>
      <w:r>
        <w:rPr>
          <w:lang w:val="ru-RU"/>
        </w:rPr>
        <w:t>ам</w:t>
      </w:r>
      <w:proofErr w:type="spellEnd"/>
      <w:r>
        <w:t xml:space="preserve"> </w:t>
      </w:r>
      <w:r>
        <w:rPr>
          <w:lang w:val="ru-RU"/>
        </w:rPr>
        <w:t>помещений в</w:t>
      </w:r>
      <w:r>
        <w:t xml:space="preserve"> </w:t>
      </w:r>
      <w:proofErr w:type="spellStart"/>
      <w:r>
        <w:t>каждо</w:t>
      </w:r>
      <w:r>
        <w:rPr>
          <w:lang w:val="ru-RU"/>
        </w:rPr>
        <w:t>го</w:t>
      </w:r>
      <w:proofErr w:type="spellEnd"/>
      <w:r>
        <w:t xml:space="preserve"> </w:t>
      </w:r>
      <w:proofErr w:type="spellStart"/>
      <w:r>
        <w:t>дом</w:t>
      </w:r>
      <w:proofErr w:type="spellEnd"/>
      <w:r>
        <w:rPr>
          <w:lang w:val="ru-RU"/>
        </w:rPr>
        <w:t>а</w:t>
      </w:r>
      <w:r>
        <w:t xml:space="preserve"> </w:t>
      </w:r>
      <w:r>
        <w:rPr>
          <w:lang w:val="ru-RU"/>
        </w:rPr>
        <w:t>рассчитаны в соответствии с требованиями</w:t>
      </w:r>
      <w:r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06.05.2011 № 354, </w:t>
      </w:r>
      <w:proofErr w:type="spellStart"/>
      <w:r>
        <w:t>решени</w:t>
      </w:r>
      <w:r>
        <w:rPr>
          <w:lang w:val="ru-RU"/>
        </w:rPr>
        <w:t>ями</w:t>
      </w:r>
      <w:proofErr w:type="spellEnd"/>
      <w:r>
        <w:t xml:space="preserve"> РСТ </w:t>
      </w:r>
      <w:proofErr w:type="spellStart"/>
      <w:r>
        <w:t>Нижегородской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</w:t>
      </w:r>
      <w:proofErr w:type="spellStart"/>
      <w:r>
        <w:t>потребления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2012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Информируем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индексация</w:t>
      </w:r>
      <w:proofErr w:type="spellEnd"/>
      <w:r>
        <w:t xml:space="preserve"> </w:t>
      </w:r>
      <w:proofErr w:type="spellStart"/>
      <w:r>
        <w:t>тарифов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коммунальные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произведена</w:t>
      </w:r>
      <w:proofErr w:type="spellEnd"/>
      <w:r>
        <w:t xml:space="preserve"> в </w:t>
      </w:r>
      <w:proofErr w:type="spellStart"/>
      <w:r>
        <w:t>июле</w:t>
      </w:r>
      <w:proofErr w:type="spellEnd"/>
      <w:r>
        <w:t xml:space="preserve"> 2013 </w:t>
      </w:r>
      <w:proofErr w:type="spellStart"/>
      <w:r>
        <w:t>года</w:t>
      </w:r>
      <w:proofErr w:type="spellEnd"/>
      <w:r>
        <w:t>.</w:t>
      </w:r>
    </w:p>
    <w:p w:rsidR="00C22A7B" w:rsidRDefault="00C22A7B" w:rsidP="00C22A7B">
      <w:pPr>
        <w:pStyle w:val="Standard"/>
        <w:jc w:val="both"/>
        <w:rPr>
          <w:lang w:val="ru-RU"/>
        </w:rPr>
      </w:pPr>
    </w:p>
    <w:p w:rsidR="00C22A7B" w:rsidRDefault="00C22A7B" w:rsidP="00C22A7B">
      <w:pPr>
        <w:pStyle w:val="Standard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 текущего и капитального ремонта</w:t>
      </w:r>
    </w:p>
    <w:p w:rsidR="00C22A7B" w:rsidRDefault="00C22A7B" w:rsidP="00C22A7B">
      <w:pPr>
        <w:pStyle w:val="Standard"/>
        <w:ind w:firstLine="567"/>
        <w:rPr>
          <w:sz w:val="26"/>
          <w:szCs w:val="26"/>
          <w:lang w:val="ru-RU"/>
        </w:rPr>
      </w:pP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В 2013 г. в ТСЖ должны быть произведены следующие ремонтные работы: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</w:p>
    <w:p w:rsidR="00C22A7B" w:rsidRDefault="00C22A7B" w:rsidP="00C22A7B">
      <w:pPr>
        <w:pStyle w:val="Standard"/>
        <w:numPr>
          <w:ilvl w:val="1"/>
          <w:numId w:val="1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текущий ремонт на общую сумму 196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., в том числе: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ремонт оборудования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ВРУ, </w:t>
      </w:r>
      <w:proofErr w:type="gramStart"/>
      <w:r>
        <w:rPr>
          <w:lang w:val="ru-RU"/>
        </w:rPr>
        <w:t>напольной</w:t>
      </w:r>
      <w:proofErr w:type="gramEnd"/>
      <w:r>
        <w:rPr>
          <w:lang w:val="ru-RU"/>
        </w:rPr>
        <w:t xml:space="preserve"> плитки в подъездах, железобетонных ступеней при входе в подъезды с укладкой плитки;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покраска металлических опор приставных лоджий на фасадах жилых домов, металлических колонн, дверей и решеток в </w:t>
      </w:r>
      <w:proofErr w:type="spellStart"/>
      <w:r>
        <w:rPr>
          <w:lang w:val="ru-RU"/>
        </w:rPr>
        <w:t>мусорокамерах</w:t>
      </w:r>
      <w:proofErr w:type="spellEnd"/>
      <w:r>
        <w:rPr>
          <w:lang w:val="ru-RU"/>
        </w:rPr>
        <w:t>, в подвалах, люков приямков, столбиков;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</w:p>
    <w:p w:rsidR="00C22A7B" w:rsidRDefault="00C22A7B" w:rsidP="00C22A7B">
      <w:pPr>
        <w:pStyle w:val="Standard"/>
        <w:numPr>
          <w:ilvl w:val="1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капитальный ремонт на сумму 401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., в том числе: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замена общих водомерных счетчиков нежилых помещений;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замена входных дверей в отдельных подъездах;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замена оборудования видеодомофона в отдельных подъездах;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ремонт уличного освещения;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замена тяговых канатов и КВШ лифта в подъезде № 3 Генкиной-40;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монтаж приямков выпусков ливневой канализации;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ремонт рустов плит перекрытий кровли на техническом этаже (чердак);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ремонт стяжки на техническом этаже (чердак);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изготовление и установка оконных переплетов (чердак, лестничные клетки);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- изготовление и установка решеток на окна подвалов.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Сбор на капитальный ремонт остается в прежнем размере – 1,14 руб./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</w:t>
      </w:r>
    </w:p>
    <w:p w:rsidR="00C22A7B" w:rsidRDefault="00C22A7B" w:rsidP="00C22A7B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lang w:val="ru-RU"/>
        </w:rPr>
        <w:t>Подробнее с информацией, в каких</w:t>
      </w:r>
      <w:r>
        <w:rPr>
          <w:sz w:val="26"/>
          <w:szCs w:val="26"/>
          <w:lang w:val="ru-RU"/>
        </w:rPr>
        <w:t xml:space="preserve"> </w:t>
      </w:r>
      <w:r>
        <w:rPr>
          <w:lang w:val="ru-RU"/>
        </w:rPr>
        <w:t>домах и подъездах запланированы ремонтные работы, можно ознакомиться в домоуправлении ТСЖ.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</w:p>
    <w:p w:rsidR="00C22A7B" w:rsidRDefault="00C22A7B" w:rsidP="00C22A7B">
      <w:pPr>
        <w:pStyle w:val="Standard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Плата за содержание жилья</w:t>
      </w:r>
    </w:p>
    <w:p w:rsidR="00C22A7B" w:rsidRDefault="00C22A7B" w:rsidP="00C22A7B">
      <w:pPr>
        <w:pStyle w:val="Standard"/>
        <w:ind w:firstLine="567"/>
        <w:jc w:val="center"/>
        <w:rPr>
          <w:b/>
          <w:bCs/>
          <w:sz w:val="26"/>
          <w:szCs w:val="26"/>
          <w:lang w:val="ru-RU"/>
        </w:rPr>
      </w:pPr>
    </w:p>
    <w:p w:rsidR="00C22A7B" w:rsidRDefault="00C22A7B" w:rsidP="00C22A7B">
      <w:pPr>
        <w:pStyle w:val="Standard"/>
        <w:ind w:firstLine="567"/>
        <w:rPr>
          <w:lang w:val="ru-RU"/>
        </w:rPr>
      </w:pPr>
      <w:r>
        <w:rPr>
          <w:lang w:val="ru-RU"/>
        </w:rPr>
        <w:t>Плата за содержание жилья для жилых и нежилых помещений устанавливается в следующих размерах:</w:t>
      </w:r>
    </w:p>
    <w:p w:rsidR="00C22A7B" w:rsidRDefault="00C22A7B" w:rsidP="00C22A7B">
      <w:pPr>
        <w:pStyle w:val="Standard"/>
        <w:ind w:firstLine="708"/>
        <w:jc w:val="both"/>
        <w:rPr>
          <w:lang w:val="ru-RU"/>
        </w:rPr>
      </w:pPr>
    </w:p>
    <w:p w:rsidR="00C22A7B" w:rsidRDefault="00C22A7B" w:rsidP="00C22A7B">
      <w:pPr>
        <w:pStyle w:val="Standard"/>
        <w:ind w:firstLine="708"/>
        <w:jc w:val="both"/>
      </w:pPr>
      <w:r>
        <w:t xml:space="preserve">Невзоровых-47 – 17,17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  <w:r>
        <w:tab/>
      </w:r>
      <w:r>
        <w:tab/>
        <w:t xml:space="preserve">           Ижорская-11 – 17,43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</w:p>
    <w:p w:rsidR="00C22A7B" w:rsidRDefault="00C22A7B" w:rsidP="00C22A7B">
      <w:pPr>
        <w:pStyle w:val="Standard"/>
        <w:ind w:firstLine="708"/>
        <w:jc w:val="both"/>
      </w:pPr>
      <w:r>
        <w:t xml:space="preserve">Генкиной-38 – 17,67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  <w:r>
        <w:tab/>
      </w:r>
      <w:r>
        <w:tab/>
        <w:t xml:space="preserve">           Генкиной-40 – 17,78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</w:p>
    <w:p w:rsidR="00C22A7B" w:rsidRDefault="00C22A7B" w:rsidP="00C22A7B">
      <w:pPr>
        <w:pStyle w:val="Standard"/>
        <w:ind w:firstLine="708"/>
        <w:jc w:val="both"/>
      </w:pPr>
      <w:r>
        <w:t xml:space="preserve">Генкиной-42/15 – 17,50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  <w:r>
        <w:tab/>
      </w:r>
      <w:r>
        <w:tab/>
      </w:r>
    </w:p>
    <w:p w:rsidR="00C22A7B" w:rsidRDefault="00C22A7B" w:rsidP="00C22A7B">
      <w:pPr>
        <w:pStyle w:val="Standard"/>
        <w:ind w:firstLine="708"/>
        <w:jc w:val="both"/>
      </w:pPr>
      <w:r>
        <w:t xml:space="preserve">Ванеева-6, </w:t>
      </w:r>
      <w:proofErr w:type="spellStart"/>
      <w:r>
        <w:t>подъезд</w:t>
      </w:r>
      <w:proofErr w:type="spellEnd"/>
      <w:r>
        <w:t xml:space="preserve"> 1 – 18,61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  <w:r>
        <w:tab/>
        <w:t xml:space="preserve">Ванеева-6, </w:t>
      </w:r>
      <w:proofErr w:type="spellStart"/>
      <w:r>
        <w:t>подъезд</w:t>
      </w:r>
      <w:proofErr w:type="spellEnd"/>
      <w:r>
        <w:t xml:space="preserve"> 2 – 20,53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</w:p>
    <w:p w:rsidR="00C22A7B" w:rsidRDefault="00C22A7B" w:rsidP="00C22A7B">
      <w:pPr>
        <w:pStyle w:val="Standard"/>
        <w:ind w:firstLine="708"/>
        <w:jc w:val="both"/>
      </w:pPr>
      <w:r>
        <w:t xml:space="preserve">Ванеева-4, </w:t>
      </w:r>
      <w:proofErr w:type="spellStart"/>
      <w:r>
        <w:t>подъезд</w:t>
      </w:r>
      <w:proofErr w:type="spellEnd"/>
      <w:r>
        <w:t xml:space="preserve"> 1 – 21,05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,</w:t>
      </w:r>
      <w:r>
        <w:tab/>
        <w:t xml:space="preserve">Ванеева-4, </w:t>
      </w:r>
      <w:proofErr w:type="spellStart"/>
      <w:r>
        <w:t>подъезд</w:t>
      </w:r>
      <w:proofErr w:type="spellEnd"/>
      <w:r>
        <w:t xml:space="preserve"> 2 – 20,90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rPr>
          <w:lang w:val="ru-RU"/>
        </w:rPr>
        <w:t>.</w:t>
      </w:r>
    </w:p>
    <w:p w:rsidR="00C22A7B" w:rsidRDefault="00C22A7B" w:rsidP="00C22A7B">
      <w:pPr>
        <w:pStyle w:val="Standard"/>
        <w:ind w:firstLine="708"/>
        <w:jc w:val="both"/>
        <w:rPr>
          <w:lang w:val="ru-RU"/>
        </w:rPr>
      </w:pPr>
    </w:p>
    <w:p w:rsidR="00C22A7B" w:rsidRDefault="00C22A7B" w:rsidP="00C22A7B">
      <w:pPr>
        <w:pStyle w:val="Standard"/>
        <w:ind w:firstLine="708"/>
        <w:jc w:val="both"/>
      </w:pPr>
      <w:proofErr w:type="spellStart"/>
      <w:r>
        <w:t>Подробно</w:t>
      </w:r>
      <w:proofErr w:type="spellEnd"/>
      <w:r>
        <w:t xml:space="preserve"> </w:t>
      </w:r>
      <w:proofErr w:type="spellStart"/>
      <w:r>
        <w:t>составляющие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жилья</w:t>
      </w:r>
      <w:proofErr w:type="spellEnd"/>
      <w:r>
        <w:t xml:space="preserve"> </w:t>
      </w:r>
      <w:proofErr w:type="spellStart"/>
      <w:r>
        <w:t>приведены</w:t>
      </w:r>
      <w:proofErr w:type="spellEnd"/>
      <w:r>
        <w:t xml:space="preserve"> в </w:t>
      </w:r>
      <w:proofErr w:type="spellStart"/>
      <w:r>
        <w:t>таблице</w:t>
      </w:r>
      <w:proofErr w:type="spellEnd"/>
      <w:r>
        <w:t xml:space="preserve">. </w:t>
      </w:r>
      <w:proofErr w:type="spellStart"/>
      <w:r>
        <w:t>Отличия</w:t>
      </w:r>
      <w:proofErr w:type="spellEnd"/>
      <w:r>
        <w:t xml:space="preserve"> в </w:t>
      </w:r>
      <w:proofErr w:type="spellStart"/>
      <w:r>
        <w:t>плате</w:t>
      </w:r>
      <w:proofErr w:type="spellEnd"/>
      <w:r>
        <w:rPr>
          <w:lang w:val="ru-RU"/>
        </w:rP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домами</w:t>
      </w:r>
      <w:proofErr w:type="spellEnd"/>
      <w:r>
        <w:t xml:space="preserve"> и </w:t>
      </w:r>
      <w:proofErr w:type="spellStart"/>
      <w:r>
        <w:t>подъездами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с </w:t>
      </w:r>
      <w:proofErr w:type="spellStart"/>
      <w:r>
        <w:t>разным</w:t>
      </w:r>
      <w:proofErr w:type="spellEnd"/>
      <w:r>
        <w:t xml:space="preserve"> </w:t>
      </w:r>
      <w:proofErr w:type="spellStart"/>
      <w:r>
        <w:t>инженерным</w:t>
      </w:r>
      <w:proofErr w:type="spellEnd"/>
      <w:r>
        <w:t xml:space="preserve"> </w:t>
      </w:r>
      <w:proofErr w:type="spellStart"/>
      <w:r>
        <w:t>оборудованием</w:t>
      </w:r>
      <w:proofErr w:type="spellEnd"/>
      <w:r>
        <w:t xml:space="preserve"> и </w:t>
      </w:r>
      <w:proofErr w:type="spellStart"/>
      <w:r>
        <w:t>различным</w:t>
      </w:r>
      <w:proofErr w:type="spellEnd"/>
      <w:r>
        <w:rPr>
          <w:lang w:val="ru-RU"/>
        </w:rPr>
        <w:t xml:space="preserve"> </w:t>
      </w:r>
      <w:proofErr w:type="spellStart"/>
      <w:r>
        <w:t>объемом</w:t>
      </w:r>
      <w:proofErr w:type="spellEnd"/>
      <w:r>
        <w:t xml:space="preserve">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ремонта</w:t>
      </w:r>
      <w:proofErr w:type="spellEnd"/>
      <w:r>
        <w:t>.</w:t>
      </w:r>
    </w:p>
    <w:p w:rsidR="00C22A7B" w:rsidRDefault="00C22A7B" w:rsidP="00C22A7B">
      <w:pPr>
        <w:pStyle w:val="Standard"/>
        <w:ind w:firstLine="708"/>
        <w:jc w:val="both"/>
        <w:rPr>
          <w:lang w:val="ru-RU"/>
        </w:rPr>
      </w:pPr>
    </w:p>
    <w:p w:rsidR="00C22A7B" w:rsidRDefault="00C22A7B" w:rsidP="00C22A7B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Сбор на ремонт подъездов остается в размере 0,96 руб./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. Данный сбор </w:t>
      </w:r>
      <w:r>
        <w:rPr>
          <w:lang w:val="ru-RU"/>
        </w:rPr>
        <w:lastRenderedPageBreak/>
        <w:t>прекращается в подъездах, собственники квартир которых своими сборами с 2009 года окупили выполненный в этих подъездах за счет ТСЖ ремонт.</w:t>
      </w:r>
    </w:p>
    <w:p w:rsidR="00C22A7B" w:rsidRDefault="00C22A7B" w:rsidP="00C22A7B">
      <w:pPr>
        <w:pStyle w:val="Standard"/>
        <w:ind w:firstLine="708"/>
        <w:jc w:val="both"/>
        <w:rPr>
          <w:lang w:val="ru-RU"/>
        </w:rPr>
      </w:pPr>
    </w:p>
    <w:p w:rsidR="00C22A7B" w:rsidRDefault="00C22A7B" w:rsidP="00C22A7B">
      <w:pPr>
        <w:pStyle w:val="Standard"/>
        <w:ind w:firstLine="708"/>
        <w:jc w:val="both"/>
      </w:pPr>
      <w:proofErr w:type="spellStart"/>
      <w:r>
        <w:t>Сбор</w:t>
      </w:r>
      <w:proofErr w:type="spellEnd"/>
      <w:r>
        <w:t xml:space="preserve"> с </w:t>
      </w:r>
      <w:proofErr w:type="spellStart"/>
      <w:r>
        <w:t>собственников</w:t>
      </w:r>
      <w:proofErr w:type="spellEnd"/>
      <w:r>
        <w:t xml:space="preserve"> </w:t>
      </w:r>
      <w:proofErr w:type="spellStart"/>
      <w:r>
        <w:t>квартир</w:t>
      </w:r>
      <w:proofErr w:type="spellEnd"/>
      <w:r>
        <w:t xml:space="preserve"> Ванеева-4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консьержа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13,97 </w:t>
      </w:r>
      <w:proofErr w:type="spellStart"/>
      <w:r>
        <w:t>руб</w:t>
      </w:r>
      <w:proofErr w:type="spellEnd"/>
      <w:r>
        <w:t>./</w:t>
      </w:r>
      <w:proofErr w:type="spellStart"/>
      <w:r>
        <w:t>кв.м</w:t>
      </w:r>
      <w:proofErr w:type="spellEnd"/>
      <w:r>
        <w:t xml:space="preserve"> (</w:t>
      </w:r>
      <w:proofErr w:type="spellStart"/>
      <w:r>
        <w:t>индексация</w:t>
      </w:r>
      <w:proofErr w:type="spellEnd"/>
      <w:r>
        <w:t xml:space="preserve">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окладов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5%).</w:t>
      </w:r>
    </w:p>
    <w:p w:rsidR="00C22A7B" w:rsidRDefault="00C22A7B" w:rsidP="00C22A7B">
      <w:pPr>
        <w:pStyle w:val="Standard"/>
        <w:ind w:firstLine="708"/>
        <w:jc w:val="both"/>
        <w:rPr>
          <w:sz w:val="26"/>
          <w:szCs w:val="26"/>
        </w:rPr>
      </w:pPr>
    </w:p>
    <w:p w:rsidR="00C22A7B" w:rsidRDefault="00C22A7B" w:rsidP="00C22A7B">
      <w:pPr>
        <w:pStyle w:val="Standard"/>
        <w:ind w:firstLine="708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Коммерческая</w:t>
      </w:r>
      <w:proofErr w:type="spellEnd"/>
      <w:r>
        <w:rPr>
          <w:b/>
          <w:sz w:val="30"/>
          <w:szCs w:val="30"/>
        </w:rPr>
        <w:t xml:space="preserve"> и </w:t>
      </w:r>
      <w:proofErr w:type="spellStart"/>
      <w:r>
        <w:rPr>
          <w:b/>
          <w:sz w:val="30"/>
          <w:szCs w:val="30"/>
        </w:rPr>
        <w:t>иная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деятельность</w:t>
      </w:r>
      <w:proofErr w:type="spellEnd"/>
    </w:p>
    <w:p w:rsidR="00C22A7B" w:rsidRDefault="00C22A7B" w:rsidP="00C22A7B">
      <w:pPr>
        <w:pStyle w:val="Standard"/>
        <w:ind w:firstLine="708"/>
        <w:jc w:val="both"/>
        <w:rPr>
          <w:sz w:val="26"/>
          <w:szCs w:val="26"/>
        </w:rPr>
      </w:pPr>
    </w:p>
    <w:p w:rsidR="00C22A7B" w:rsidRDefault="00C22A7B" w:rsidP="00C22A7B">
      <w:pPr>
        <w:pStyle w:val="Standard"/>
        <w:ind w:firstLine="708"/>
        <w:jc w:val="both"/>
      </w:pPr>
      <w:proofErr w:type="spellStart"/>
      <w:r>
        <w:t>Прогнозируемый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ТСЖ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коммерческой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– 456 </w:t>
      </w:r>
      <w:proofErr w:type="spellStart"/>
      <w:r>
        <w:t>тыс.руб</w:t>
      </w:r>
      <w:proofErr w:type="spellEnd"/>
      <w:r>
        <w:t xml:space="preserve">.; </w:t>
      </w:r>
      <w:proofErr w:type="spellStart"/>
      <w:r>
        <w:t>увеличение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обеспечено</w:t>
      </w:r>
      <w:proofErr w:type="spellEnd"/>
      <w:r>
        <w:t xml:space="preserve"> </w:t>
      </w:r>
      <w:proofErr w:type="spellStart"/>
      <w:r>
        <w:t>заключением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установку</w:t>
      </w:r>
      <w:proofErr w:type="spellEnd"/>
      <w:r>
        <w:t xml:space="preserve"> </w:t>
      </w:r>
      <w:proofErr w:type="spellStart"/>
      <w:r>
        <w:t>рекламных</w:t>
      </w:r>
      <w:proofErr w:type="spellEnd"/>
      <w:r>
        <w:t xml:space="preserve"> </w:t>
      </w:r>
      <w:proofErr w:type="spellStart"/>
      <w:r>
        <w:t>конструкций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стенах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>.</w:t>
      </w:r>
    </w:p>
    <w:p w:rsidR="00C22A7B" w:rsidRDefault="00C22A7B" w:rsidP="00C22A7B">
      <w:pPr>
        <w:pStyle w:val="Standard"/>
        <w:ind w:firstLine="708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в </w:t>
      </w:r>
      <w:proofErr w:type="spellStart"/>
      <w:r>
        <w:t>подъездах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придомовой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планируется</w:t>
      </w:r>
      <w:proofErr w:type="spellEnd"/>
      <w:r>
        <w:t>:</w:t>
      </w:r>
    </w:p>
    <w:p w:rsidR="00C22A7B" w:rsidRDefault="00C22A7B" w:rsidP="00C22A7B">
      <w:pPr>
        <w:pStyle w:val="Standard"/>
        <w:numPr>
          <w:ilvl w:val="0"/>
          <w:numId w:val="5"/>
        </w:numPr>
        <w:jc w:val="both"/>
      </w:pPr>
      <w:proofErr w:type="spellStart"/>
      <w:r>
        <w:t>установить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видеонаблюдения</w:t>
      </w:r>
      <w:proofErr w:type="spellEnd"/>
      <w:r>
        <w:t>;</w:t>
      </w:r>
    </w:p>
    <w:p w:rsidR="00C22A7B" w:rsidRDefault="00C22A7B" w:rsidP="00C22A7B">
      <w:pPr>
        <w:pStyle w:val="Standard"/>
        <w:numPr>
          <w:ilvl w:val="0"/>
          <w:numId w:val="6"/>
        </w:numPr>
        <w:jc w:val="both"/>
      </w:pPr>
      <w:proofErr w:type="spellStart"/>
      <w:r>
        <w:t>отремонтировать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охранников</w:t>
      </w:r>
      <w:proofErr w:type="spellEnd"/>
      <w:r>
        <w:t xml:space="preserve"> (в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с </w:t>
      </w:r>
      <w:proofErr w:type="spellStart"/>
      <w:r>
        <w:t>охранной</w:t>
      </w:r>
      <w:proofErr w:type="spellEnd"/>
      <w:r>
        <w:t xml:space="preserve"> </w:t>
      </w:r>
      <w:proofErr w:type="spellStart"/>
      <w:r>
        <w:t>фирмой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вынесен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>);</w:t>
      </w:r>
    </w:p>
    <w:p w:rsidR="00C22A7B" w:rsidRDefault="00C22A7B" w:rsidP="00C22A7B">
      <w:pPr>
        <w:pStyle w:val="Standard"/>
        <w:numPr>
          <w:ilvl w:val="0"/>
          <w:numId w:val="4"/>
        </w:numPr>
        <w:jc w:val="both"/>
      </w:pPr>
      <w:proofErr w:type="spellStart"/>
      <w:r>
        <w:t>поддержать</w:t>
      </w:r>
      <w:proofErr w:type="spellEnd"/>
      <w:r>
        <w:t xml:space="preserve"> </w:t>
      </w:r>
      <w:proofErr w:type="spellStart"/>
      <w:r>
        <w:t>инициативу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собственников</w:t>
      </w:r>
      <w:proofErr w:type="spellEnd"/>
      <w:r>
        <w:t xml:space="preserve"> </w:t>
      </w:r>
      <w:proofErr w:type="spellStart"/>
      <w:r>
        <w:t>квартир</w:t>
      </w:r>
      <w:proofErr w:type="spellEnd"/>
      <w:r>
        <w:t xml:space="preserve"> в </w:t>
      </w:r>
      <w:proofErr w:type="spellStart"/>
      <w:r>
        <w:t>подъезде</w:t>
      </w:r>
      <w:proofErr w:type="spellEnd"/>
      <w:r>
        <w:t xml:space="preserve"> № 2 Ванеева-6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введению</w:t>
      </w:r>
      <w:proofErr w:type="spellEnd"/>
      <w:r>
        <w:t xml:space="preserve"> </w:t>
      </w:r>
      <w:proofErr w:type="spellStart"/>
      <w:r>
        <w:t>консьержа</w:t>
      </w:r>
      <w:proofErr w:type="spellEnd"/>
      <w:r>
        <w:rPr>
          <w:lang w:val="ru-RU"/>
        </w:rPr>
        <w:t>.</w:t>
      </w: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</w:p>
    <w:p w:rsidR="00C22A7B" w:rsidRDefault="00C22A7B" w:rsidP="00C22A7B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В 2013 году должна быть завершена техническая инвентаризация объектов общего имущества, передаваемых по решению общего собрания членов ТСЖ в собственность города.</w:t>
      </w:r>
    </w:p>
    <w:p w:rsidR="00C22A7B" w:rsidRDefault="00C22A7B" w:rsidP="00C22A7B">
      <w:pPr>
        <w:pStyle w:val="Standard"/>
        <w:ind w:firstLine="567"/>
        <w:jc w:val="both"/>
        <w:rPr>
          <w:sz w:val="26"/>
          <w:szCs w:val="26"/>
          <w:shd w:val="clear" w:color="auto" w:fill="FFFF00"/>
          <w:lang w:val="ru-RU"/>
        </w:rPr>
      </w:pPr>
    </w:p>
    <w:p w:rsidR="00C22A7B" w:rsidRPr="00E02DE6" w:rsidRDefault="00C22A7B" w:rsidP="00C22A7B">
      <w:pPr>
        <w:pStyle w:val="Standard"/>
        <w:ind w:firstLine="567"/>
        <w:jc w:val="both"/>
        <w:rPr>
          <w:sz w:val="26"/>
          <w:szCs w:val="26"/>
          <w:shd w:val="clear" w:color="auto" w:fill="FFFF00"/>
          <w:lang w:val="ru-RU"/>
        </w:rPr>
      </w:pPr>
    </w:p>
    <w:p w:rsidR="00C22A7B" w:rsidRPr="00E02DE6" w:rsidRDefault="00C22A7B" w:rsidP="00C22A7B">
      <w:pPr>
        <w:pStyle w:val="Standarduser"/>
        <w:jc w:val="both"/>
        <w:rPr>
          <w:i/>
          <w:sz w:val="24"/>
          <w:szCs w:val="26"/>
        </w:rPr>
      </w:pPr>
      <w:r w:rsidRPr="00E02DE6">
        <w:rPr>
          <w:i/>
          <w:sz w:val="24"/>
          <w:szCs w:val="26"/>
        </w:rPr>
        <w:t>Данный план выносился на утверждение общего собрания членов ТСЖ в очной форме 05.06.2013 и в заочной форме с 10 по 24 июня, но собрание не состоялось (кворум составил 26,1%).</w:t>
      </w:r>
    </w:p>
    <w:sectPr w:rsidR="00C22A7B" w:rsidRPr="00E02DE6" w:rsidSect="00C22A7B">
      <w:pgSz w:w="11906" w:h="16838"/>
      <w:pgMar w:top="1134" w:right="119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DF" w:rsidRDefault="001165DF" w:rsidP="00C22A7B">
      <w:pPr>
        <w:spacing w:after="0" w:line="240" w:lineRule="auto"/>
      </w:pPr>
      <w:r>
        <w:separator/>
      </w:r>
    </w:p>
  </w:endnote>
  <w:endnote w:type="continuationSeparator" w:id="0">
    <w:p w:rsidR="001165DF" w:rsidRDefault="001165DF" w:rsidP="00C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DF" w:rsidRDefault="001165DF" w:rsidP="00C22A7B">
      <w:pPr>
        <w:spacing w:after="0" w:line="240" w:lineRule="auto"/>
      </w:pPr>
      <w:r>
        <w:separator/>
      </w:r>
    </w:p>
  </w:footnote>
  <w:footnote w:type="continuationSeparator" w:id="0">
    <w:p w:rsidR="001165DF" w:rsidRDefault="001165DF" w:rsidP="00C2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C3"/>
    <w:multiLevelType w:val="multilevel"/>
    <w:tmpl w:val="1E363EF6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E921CE"/>
    <w:multiLevelType w:val="multilevel"/>
    <w:tmpl w:val="14A6A4FC"/>
    <w:styleLink w:val="WWNum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A566714"/>
    <w:multiLevelType w:val="multilevel"/>
    <w:tmpl w:val="66343C8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242298F"/>
    <w:multiLevelType w:val="multilevel"/>
    <w:tmpl w:val="1E8EA0F2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7B"/>
    <w:rsid w:val="00041992"/>
    <w:rsid w:val="000604A7"/>
    <w:rsid w:val="000A6770"/>
    <w:rsid w:val="00105211"/>
    <w:rsid w:val="001165DF"/>
    <w:rsid w:val="001F0265"/>
    <w:rsid w:val="002378E6"/>
    <w:rsid w:val="00415532"/>
    <w:rsid w:val="00444A43"/>
    <w:rsid w:val="006B0038"/>
    <w:rsid w:val="0070573D"/>
    <w:rsid w:val="0071013F"/>
    <w:rsid w:val="00737767"/>
    <w:rsid w:val="00A8670C"/>
    <w:rsid w:val="00AC4351"/>
    <w:rsid w:val="00C22A7B"/>
    <w:rsid w:val="00DB10D4"/>
    <w:rsid w:val="00E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2A7B"/>
    <w:pPr>
      <w:spacing w:after="120"/>
    </w:pPr>
  </w:style>
  <w:style w:type="paragraph" w:customStyle="1" w:styleId="Standarduser">
    <w:name w:val="Standard (user)"/>
    <w:rsid w:val="00C22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customStyle="1" w:styleId="TableContents">
    <w:name w:val="Table Contents"/>
    <w:basedOn w:val="Standard"/>
    <w:rsid w:val="00C22A7B"/>
    <w:pPr>
      <w:suppressLineNumbers/>
    </w:pPr>
  </w:style>
  <w:style w:type="numbering" w:customStyle="1" w:styleId="WWNum2">
    <w:name w:val="WWNum2"/>
    <w:basedOn w:val="a2"/>
    <w:rsid w:val="00C22A7B"/>
    <w:pPr>
      <w:numPr>
        <w:numId w:val="1"/>
      </w:numPr>
    </w:pPr>
  </w:style>
  <w:style w:type="numbering" w:customStyle="1" w:styleId="WWNum3">
    <w:name w:val="WWNum3"/>
    <w:basedOn w:val="a2"/>
    <w:rsid w:val="00C22A7B"/>
    <w:pPr>
      <w:numPr>
        <w:numId w:val="2"/>
      </w:numPr>
    </w:pPr>
  </w:style>
  <w:style w:type="numbering" w:customStyle="1" w:styleId="WWNum4">
    <w:name w:val="WWNum4"/>
    <w:basedOn w:val="a2"/>
    <w:rsid w:val="00C22A7B"/>
    <w:pPr>
      <w:numPr>
        <w:numId w:val="3"/>
      </w:numPr>
    </w:pPr>
  </w:style>
  <w:style w:type="numbering" w:customStyle="1" w:styleId="WWNum1">
    <w:name w:val="WWNum1"/>
    <w:basedOn w:val="a2"/>
    <w:rsid w:val="00C22A7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22A7B"/>
    <w:pPr>
      <w:spacing w:after="120"/>
    </w:pPr>
  </w:style>
  <w:style w:type="paragraph" w:customStyle="1" w:styleId="Standarduser">
    <w:name w:val="Standard (user)"/>
    <w:rsid w:val="00C22A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customStyle="1" w:styleId="TableContents">
    <w:name w:val="Table Contents"/>
    <w:basedOn w:val="Standard"/>
    <w:rsid w:val="00C22A7B"/>
    <w:pPr>
      <w:suppressLineNumbers/>
    </w:pPr>
  </w:style>
  <w:style w:type="numbering" w:customStyle="1" w:styleId="WWNum2">
    <w:name w:val="WWNum2"/>
    <w:basedOn w:val="a2"/>
    <w:rsid w:val="00C22A7B"/>
    <w:pPr>
      <w:numPr>
        <w:numId w:val="1"/>
      </w:numPr>
    </w:pPr>
  </w:style>
  <w:style w:type="numbering" w:customStyle="1" w:styleId="WWNum3">
    <w:name w:val="WWNum3"/>
    <w:basedOn w:val="a2"/>
    <w:rsid w:val="00C22A7B"/>
    <w:pPr>
      <w:numPr>
        <w:numId w:val="2"/>
      </w:numPr>
    </w:pPr>
  </w:style>
  <w:style w:type="numbering" w:customStyle="1" w:styleId="WWNum4">
    <w:name w:val="WWNum4"/>
    <w:basedOn w:val="a2"/>
    <w:rsid w:val="00C22A7B"/>
    <w:pPr>
      <w:numPr>
        <w:numId w:val="3"/>
      </w:numPr>
    </w:pPr>
  </w:style>
  <w:style w:type="numbering" w:customStyle="1" w:styleId="WWNum1">
    <w:name w:val="WWNum1"/>
    <w:basedOn w:val="a2"/>
    <w:rsid w:val="00C22A7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УПЧ</dc:creator>
  <cp:lastModifiedBy>УПЧ</cp:lastModifiedBy>
  <cp:revision>1</cp:revision>
  <dcterms:created xsi:type="dcterms:W3CDTF">2013-10-28T12:22:00Z</dcterms:created>
  <dcterms:modified xsi:type="dcterms:W3CDTF">2013-10-28T12:24:00Z</dcterms:modified>
</cp:coreProperties>
</file>